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F6" w:rsidRDefault="00FD338F" w:rsidP="00B66127">
      <w:pPr>
        <w:pStyle w:val="Default"/>
        <w:spacing w:before="120"/>
        <w:jc w:val="center"/>
        <w:outlineLvl w:val="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noProof/>
          <w:color w:val="auto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-88265</wp:posOffset>
            </wp:positionV>
            <wp:extent cx="1472565" cy="795655"/>
            <wp:effectExtent l="0" t="0" r="0" b="4445"/>
            <wp:wrapNone/>
            <wp:docPr id="2" name="Image 2" descr="logo-uds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ds-800x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DF6" w:rsidRDefault="00435DF6" w:rsidP="00B66127">
      <w:pPr>
        <w:pStyle w:val="Default"/>
        <w:spacing w:before="120"/>
        <w:jc w:val="center"/>
        <w:outlineLvl w:val="0"/>
        <w:rPr>
          <w:rFonts w:ascii="Verdana" w:hAnsi="Verdana"/>
          <w:b/>
          <w:sz w:val="22"/>
          <w:szCs w:val="22"/>
        </w:rPr>
      </w:pPr>
    </w:p>
    <w:p w:rsidR="00435DF6" w:rsidRPr="00435DF6" w:rsidRDefault="00B66127" w:rsidP="00B66127">
      <w:pPr>
        <w:pStyle w:val="Default"/>
        <w:spacing w:before="120"/>
        <w:jc w:val="center"/>
        <w:outlineLvl w:val="0"/>
        <w:rPr>
          <w:rFonts w:ascii="Arial Narrow" w:hAnsi="Arial Narrow"/>
          <w:b/>
          <w:sz w:val="48"/>
          <w:szCs w:val="48"/>
        </w:rPr>
      </w:pPr>
      <w:r w:rsidRPr="00435DF6">
        <w:rPr>
          <w:rFonts w:ascii="Arial Narrow" w:hAnsi="Arial Narrow"/>
          <w:b/>
          <w:sz w:val="48"/>
          <w:szCs w:val="48"/>
        </w:rPr>
        <w:t xml:space="preserve">Consignes de sécurité </w:t>
      </w:r>
    </w:p>
    <w:p w:rsidR="00435DF6" w:rsidRDefault="00435DF6" w:rsidP="00435DF6">
      <w:pPr>
        <w:pStyle w:val="Default"/>
        <w:spacing w:before="120"/>
        <w:jc w:val="center"/>
        <w:outlineLvl w:val="0"/>
        <w:rPr>
          <w:rFonts w:ascii="Arial Narrow" w:hAnsi="Arial Narrow"/>
          <w:b/>
          <w:sz w:val="48"/>
          <w:szCs w:val="48"/>
        </w:rPr>
      </w:pPr>
      <w:r w:rsidRPr="00435DF6">
        <w:rPr>
          <w:rFonts w:ascii="Arial Narrow" w:hAnsi="Arial Narrow"/>
          <w:b/>
          <w:sz w:val="48"/>
          <w:szCs w:val="48"/>
        </w:rPr>
        <w:t xml:space="preserve">pour tentes </w:t>
      </w:r>
    </w:p>
    <w:p w:rsidR="00B66127" w:rsidRPr="00435DF6" w:rsidRDefault="00B66127" w:rsidP="00435DF6">
      <w:pPr>
        <w:pStyle w:val="Default"/>
        <w:spacing w:before="120"/>
        <w:jc w:val="center"/>
        <w:outlineLvl w:val="0"/>
        <w:rPr>
          <w:rFonts w:ascii="Arial Narrow" w:hAnsi="Arial Narrow"/>
          <w:b/>
          <w:sz w:val="48"/>
          <w:szCs w:val="48"/>
        </w:rPr>
      </w:pPr>
      <w:r w:rsidRPr="00435DF6">
        <w:rPr>
          <w:rFonts w:ascii="Arial Narrow" w:hAnsi="Arial Narrow"/>
          <w:b/>
          <w:sz w:val="48"/>
          <w:szCs w:val="48"/>
        </w:rPr>
        <w:t>de moins de 20 personnes</w:t>
      </w:r>
    </w:p>
    <w:p w:rsidR="00435DF6" w:rsidRDefault="00435DF6" w:rsidP="00B66127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B66127" w:rsidRPr="006C7571" w:rsidRDefault="00B66127" w:rsidP="00B66127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B66127" w:rsidRPr="006C7571" w:rsidRDefault="00B66127" w:rsidP="00B66127">
      <w:pPr>
        <w:pStyle w:val="Default"/>
        <w:numPr>
          <w:ilvl w:val="0"/>
          <w:numId w:val="2"/>
        </w:numPr>
        <w:spacing w:before="120"/>
        <w:jc w:val="both"/>
        <w:rPr>
          <w:rFonts w:ascii="Verdana" w:hAnsi="Verdana"/>
          <w:color w:val="auto"/>
          <w:sz w:val="22"/>
          <w:szCs w:val="22"/>
        </w:rPr>
      </w:pPr>
      <w:r w:rsidRPr="006C7571">
        <w:rPr>
          <w:rFonts w:ascii="Verdana" w:hAnsi="Verdana"/>
          <w:color w:val="auto"/>
          <w:sz w:val="22"/>
          <w:szCs w:val="22"/>
        </w:rPr>
        <w:t>D</w:t>
      </w:r>
      <w:r>
        <w:rPr>
          <w:rFonts w:ascii="Verdana" w:hAnsi="Verdana"/>
          <w:color w:val="auto"/>
          <w:sz w:val="22"/>
          <w:szCs w:val="22"/>
        </w:rPr>
        <w:t>isposer de la notice de montage.</w:t>
      </w:r>
    </w:p>
    <w:p w:rsidR="00B66127" w:rsidRPr="006C7571" w:rsidRDefault="00B66127" w:rsidP="00B66127">
      <w:pPr>
        <w:pStyle w:val="Default"/>
        <w:numPr>
          <w:ilvl w:val="0"/>
          <w:numId w:val="2"/>
        </w:numPr>
        <w:spacing w:before="120"/>
        <w:jc w:val="both"/>
        <w:rPr>
          <w:rStyle w:val="legal1"/>
          <w:rFonts w:ascii="Verdana" w:hAnsi="Verdana"/>
          <w:color w:val="auto"/>
          <w:sz w:val="22"/>
          <w:szCs w:val="22"/>
        </w:rPr>
      </w:pPr>
      <w:r w:rsidRPr="006C7571">
        <w:rPr>
          <w:rFonts w:ascii="Verdana" w:hAnsi="Verdana"/>
          <w:color w:val="auto"/>
          <w:sz w:val="22"/>
          <w:szCs w:val="22"/>
        </w:rPr>
        <w:t xml:space="preserve">Respecter rigoureusement </w:t>
      </w:r>
      <w:r w:rsidRPr="006C7571">
        <w:rPr>
          <w:rStyle w:val="legal1"/>
          <w:rFonts w:ascii="Verdana" w:hAnsi="Verdana"/>
          <w:color w:val="auto"/>
          <w:sz w:val="22"/>
          <w:szCs w:val="22"/>
        </w:rPr>
        <w:t>les instructions p</w:t>
      </w:r>
      <w:r>
        <w:rPr>
          <w:rStyle w:val="legal1"/>
          <w:rFonts w:ascii="Verdana" w:hAnsi="Verdana"/>
          <w:color w:val="auto"/>
          <w:sz w:val="22"/>
          <w:szCs w:val="22"/>
        </w:rPr>
        <w:t>ortées sur la notice de montage. S’assurer de la stabilité et de l’arrimage/lestage de la tente.</w:t>
      </w:r>
    </w:p>
    <w:p w:rsidR="00B66127" w:rsidRPr="006C7571" w:rsidRDefault="00B66127" w:rsidP="00B66127">
      <w:pPr>
        <w:pStyle w:val="Default"/>
        <w:numPr>
          <w:ilvl w:val="0"/>
          <w:numId w:val="1"/>
        </w:numPr>
        <w:spacing w:before="120"/>
        <w:jc w:val="both"/>
        <w:rPr>
          <w:rFonts w:ascii="Verdana" w:hAnsi="Verdana"/>
          <w:color w:val="auto"/>
          <w:sz w:val="22"/>
          <w:szCs w:val="22"/>
        </w:rPr>
      </w:pPr>
      <w:r w:rsidRPr="006C7571">
        <w:rPr>
          <w:rFonts w:ascii="Verdana" w:hAnsi="Verdana"/>
          <w:color w:val="auto"/>
          <w:sz w:val="22"/>
          <w:szCs w:val="22"/>
        </w:rPr>
        <w:t>Consulter les bulletins météo afin de connaître les conditions météorologiques annoncées et notamment la vitesse du vent</w:t>
      </w:r>
      <w:r>
        <w:rPr>
          <w:rFonts w:ascii="Verdana" w:hAnsi="Verdana"/>
          <w:color w:val="auto"/>
          <w:sz w:val="22"/>
          <w:szCs w:val="22"/>
        </w:rPr>
        <w:t>. S</w:t>
      </w:r>
      <w:r w:rsidRPr="006C7571">
        <w:rPr>
          <w:rFonts w:ascii="Verdana" w:hAnsi="Verdana"/>
          <w:color w:val="auto"/>
          <w:sz w:val="22"/>
          <w:szCs w:val="22"/>
        </w:rPr>
        <w:t xml:space="preserve">e référer </w:t>
      </w:r>
      <w:r>
        <w:rPr>
          <w:rFonts w:ascii="Verdana" w:hAnsi="Verdana"/>
          <w:color w:val="auto"/>
          <w:sz w:val="22"/>
          <w:szCs w:val="22"/>
        </w:rPr>
        <w:t xml:space="preserve">aux valeurs limites données par </w:t>
      </w:r>
      <w:r w:rsidRPr="006C7571">
        <w:rPr>
          <w:rFonts w:ascii="Verdana" w:hAnsi="Verdana"/>
          <w:color w:val="auto"/>
          <w:sz w:val="22"/>
          <w:szCs w:val="22"/>
        </w:rPr>
        <w:t>la notice</w:t>
      </w:r>
      <w:r>
        <w:rPr>
          <w:rFonts w:ascii="Verdana" w:hAnsi="Verdana"/>
          <w:color w:val="auto"/>
          <w:sz w:val="22"/>
          <w:szCs w:val="22"/>
        </w:rPr>
        <w:t xml:space="preserve"> de montage et le cas échéant prendre la décision de ne pas monter la structure.</w:t>
      </w:r>
    </w:p>
    <w:p w:rsidR="00B66127" w:rsidRDefault="00B66127" w:rsidP="00B66127">
      <w:pPr>
        <w:pStyle w:val="Default"/>
        <w:spacing w:before="120"/>
        <w:ind w:left="360"/>
        <w:jc w:val="both"/>
        <w:rPr>
          <w:rFonts w:ascii="Verdana" w:hAnsi="Verdana"/>
          <w:color w:val="auto"/>
          <w:sz w:val="22"/>
          <w:szCs w:val="22"/>
        </w:rPr>
      </w:pPr>
    </w:p>
    <w:p w:rsidR="00B66127" w:rsidRPr="006C7571" w:rsidRDefault="00B66127" w:rsidP="00B66127">
      <w:pPr>
        <w:pStyle w:val="Default"/>
        <w:numPr>
          <w:ilvl w:val="0"/>
          <w:numId w:val="1"/>
        </w:numPr>
        <w:spacing w:before="120"/>
        <w:jc w:val="both"/>
        <w:rPr>
          <w:rFonts w:ascii="Verdana" w:hAnsi="Verdana"/>
          <w:color w:val="auto"/>
          <w:sz w:val="22"/>
          <w:szCs w:val="22"/>
        </w:rPr>
      </w:pPr>
      <w:r w:rsidRPr="006C7571">
        <w:rPr>
          <w:rFonts w:ascii="Verdana" w:hAnsi="Verdana"/>
          <w:color w:val="auto"/>
          <w:sz w:val="22"/>
          <w:szCs w:val="22"/>
        </w:rPr>
        <w:t xml:space="preserve">L’installation ne doit pas gêner l’accessibilité aux façades </w:t>
      </w:r>
      <w:r>
        <w:rPr>
          <w:rFonts w:ascii="Verdana" w:hAnsi="Verdana"/>
          <w:color w:val="auto"/>
          <w:sz w:val="22"/>
          <w:szCs w:val="22"/>
        </w:rPr>
        <w:t>des</w:t>
      </w:r>
      <w:r w:rsidRPr="006C7571">
        <w:rPr>
          <w:rFonts w:ascii="Verdana" w:hAnsi="Verdana"/>
          <w:color w:val="auto"/>
          <w:sz w:val="22"/>
          <w:szCs w:val="22"/>
        </w:rPr>
        <w:t xml:space="preserve"> bâtiments par les véhicules de secours.</w:t>
      </w:r>
      <w:r>
        <w:rPr>
          <w:rFonts w:ascii="Verdana" w:hAnsi="Verdana"/>
          <w:color w:val="auto"/>
          <w:sz w:val="22"/>
          <w:szCs w:val="22"/>
        </w:rPr>
        <w:t xml:space="preserve"> La structure doit être éloignée de </w:t>
      </w:r>
      <w:smartTag w:uri="urn:schemas-microsoft-com:office:smarttags" w:element="metricconverter">
        <w:smartTagPr>
          <w:attr w:name="ProductID" w:val="8 m￨tres"/>
        </w:smartTagPr>
        <w:r>
          <w:rPr>
            <w:rFonts w:ascii="Verdana" w:hAnsi="Verdana"/>
            <w:color w:val="auto"/>
            <w:sz w:val="22"/>
            <w:szCs w:val="22"/>
          </w:rPr>
          <w:t>8 mètres</w:t>
        </w:r>
      </w:smartTag>
      <w:r>
        <w:rPr>
          <w:rFonts w:ascii="Verdana" w:hAnsi="Verdana"/>
          <w:color w:val="auto"/>
          <w:sz w:val="22"/>
          <w:szCs w:val="22"/>
        </w:rPr>
        <w:t xml:space="preserve"> des bâtiments.</w:t>
      </w:r>
    </w:p>
    <w:p w:rsidR="00B66127" w:rsidRDefault="00B66127" w:rsidP="00B66127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507A69" w:rsidRDefault="00507A69" w:rsidP="00B66127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507A69" w:rsidRDefault="00507A69" w:rsidP="00B66127">
      <w:pPr>
        <w:pStyle w:val="Default"/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B66127" w:rsidRDefault="00B66127" w:rsidP="00B757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Verdana" w:hAnsi="Verdana"/>
          <w:color w:val="auto"/>
          <w:sz w:val="22"/>
          <w:szCs w:val="22"/>
        </w:rPr>
      </w:pP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 de la manifestation : ……………………………………………………..</w:t>
      </w: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Organisée le : ……………………………………………………..</w:t>
      </w: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B75747" w:rsidRPr="00052FE8" w:rsidRDefault="00B75747" w:rsidP="00B757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Verdana" w:hAnsi="Verdana"/>
          <w:i/>
          <w:color w:val="auto"/>
          <w:sz w:val="22"/>
          <w:szCs w:val="22"/>
        </w:rPr>
      </w:pPr>
      <w:r w:rsidRPr="00052FE8">
        <w:rPr>
          <w:rFonts w:ascii="Verdana" w:hAnsi="Verdana"/>
          <w:i/>
          <w:color w:val="auto"/>
          <w:sz w:val="22"/>
          <w:szCs w:val="22"/>
        </w:rPr>
        <w:t>L’organisateur</w:t>
      </w:r>
      <w:r>
        <w:rPr>
          <w:rFonts w:ascii="Verdana" w:hAnsi="Verdana"/>
          <w:i/>
          <w:color w:val="auto"/>
          <w:sz w:val="22"/>
          <w:szCs w:val="22"/>
        </w:rPr>
        <w:t xml:space="preserve"> ……………………………………………………………………………..</w:t>
      </w:r>
      <w:r w:rsidRPr="00052FE8">
        <w:rPr>
          <w:rFonts w:ascii="Verdana" w:hAnsi="Verdana"/>
          <w:i/>
          <w:color w:val="auto"/>
          <w:sz w:val="22"/>
          <w:szCs w:val="22"/>
        </w:rPr>
        <w:t xml:space="preserve"> s’engage à disposer de tentes suffisamment stables et résistantes aux phénomènes naturels et à respecter les consignes de sécurité </w:t>
      </w:r>
      <w:r>
        <w:rPr>
          <w:rFonts w:ascii="Verdana" w:hAnsi="Verdana"/>
          <w:i/>
          <w:color w:val="auto"/>
          <w:sz w:val="22"/>
          <w:szCs w:val="22"/>
        </w:rPr>
        <w:t>précitées</w:t>
      </w:r>
      <w:r w:rsidRPr="00052FE8">
        <w:rPr>
          <w:rFonts w:ascii="Verdana" w:hAnsi="Verdana"/>
          <w:i/>
          <w:color w:val="auto"/>
          <w:sz w:val="22"/>
          <w:szCs w:val="22"/>
        </w:rPr>
        <w:t>,</w:t>
      </w: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B75747" w:rsidRPr="00B6612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  <w:r w:rsidRPr="00B66127">
        <w:rPr>
          <w:rFonts w:ascii="Verdana" w:hAnsi="Verdana"/>
          <w:sz w:val="22"/>
          <w:szCs w:val="22"/>
        </w:rPr>
        <w:t>Fait à Strasbourg le ……………….</w:t>
      </w:r>
    </w:p>
    <w:p w:rsidR="00B75747" w:rsidRPr="00B6612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B75747" w:rsidRPr="00B6612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</w:p>
    <w:p w:rsidR="00B75747" w:rsidRPr="00B6612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Verdana" w:hAnsi="Verdana"/>
          <w:sz w:val="22"/>
          <w:szCs w:val="22"/>
        </w:rPr>
      </w:pPr>
      <w:r w:rsidRPr="00B66127">
        <w:rPr>
          <w:rFonts w:ascii="Verdana" w:hAnsi="Verdana"/>
          <w:sz w:val="22"/>
          <w:szCs w:val="22"/>
        </w:rPr>
        <w:t>Signature :</w:t>
      </w: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B75747" w:rsidRDefault="00B75747" w:rsidP="00B7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B75747" w:rsidRDefault="00B75747" w:rsidP="00B75747">
      <w:pPr>
        <w:jc w:val="both"/>
        <w:rPr>
          <w:rFonts w:ascii="Verdana" w:hAnsi="Verdana"/>
          <w:sz w:val="22"/>
          <w:szCs w:val="22"/>
        </w:rPr>
      </w:pPr>
    </w:p>
    <w:p w:rsidR="000B29EA" w:rsidRDefault="000B29EA"/>
    <w:sectPr w:rsidR="000B29EA" w:rsidSect="00D10ED1">
      <w:footerReference w:type="default" r:id="rId9"/>
      <w:pgSz w:w="11906" w:h="16838"/>
      <w:pgMar w:top="719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F8" w:rsidRDefault="00AE13F8">
      <w:r>
        <w:separator/>
      </w:r>
    </w:p>
  </w:endnote>
  <w:endnote w:type="continuationSeparator" w:id="0">
    <w:p w:rsidR="00AE13F8" w:rsidRDefault="00AE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5D" w:rsidRPr="00E23295" w:rsidRDefault="00614F5D" w:rsidP="00E23295">
    <w:pPr>
      <w:pStyle w:val="Pieddepage"/>
      <w:jc w:val="center"/>
      <w:rPr>
        <w:sz w:val="22"/>
      </w:rPr>
    </w:pPr>
    <w:r>
      <w:rPr>
        <w:sz w:val="22"/>
      </w:rPr>
      <w:t xml:space="preserve">Document à retourner renseigné et signé </w:t>
    </w:r>
    <w:r w:rsidRPr="00E23295">
      <w:rPr>
        <w:sz w:val="22"/>
      </w:rPr>
      <w:t>à l’attention du Service Prévention Sécurité Environnement :</w:t>
    </w:r>
  </w:p>
  <w:p w:rsidR="00614F5D" w:rsidRPr="00E23295" w:rsidRDefault="00614F5D" w:rsidP="00E23295">
    <w:pPr>
      <w:pStyle w:val="Pieddepage"/>
      <w:jc w:val="center"/>
      <w:rPr>
        <w:sz w:val="22"/>
      </w:rPr>
    </w:pPr>
  </w:p>
  <w:p w:rsidR="00614F5D" w:rsidRPr="00E23295" w:rsidRDefault="00614F5D" w:rsidP="00E23295">
    <w:pPr>
      <w:jc w:val="center"/>
      <w:rPr>
        <w:sz w:val="22"/>
        <w:szCs w:val="24"/>
      </w:rPr>
    </w:pPr>
    <w:r w:rsidRPr="00E23295">
      <w:rPr>
        <w:sz w:val="22"/>
      </w:rPr>
      <w:t>Université de Strasbourg - SPSE</w:t>
    </w:r>
  </w:p>
  <w:p w:rsidR="00614F5D" w:rsidRPr="00E23295" w:rsidRDefault="00614F5D" w:rsidP="00E23295">
    <w:pPr>
      <w:jc w:val="center"/>
      <w:rPr>
        <w:sz w:val="22"/>
        <w:szCs w:val="24"/>
      </w:rPr>
    </w:pPr>
    <w:r w:rsidRPr="00E23295">
      <w:rPr>
        <w:sz w:val="22"/>
      </w:rPr>
      <w:t xml:space="preserve">36, bd de </w:t>
    </w:r>
    <w:smartTag w:uri="urn:schemas-microsoft-com:office:smarttags" w:element="PersonName">
      <w:smartTagPr>
        <w:attr w:name="ProductID" w:val="la Victoire"/>
      </w:smartTagPr>
      <w:r w:rsidRPr="00E23295">
        <w:rPr>
          <w:sz w:val="22"/>
        </w:rPr>
        <w:t>la Victoire</w:t>
      </w:r>
    </w:smartTag>
    <w:r w:rsidRPr="00E23295">
      <w:rPr>
        <w:sz w:val="22"/>
      </w:rPr>
      <w:t xml:space="preserve"> - 67081 STRASBOURG</w:t>
    </w:r>
  </w:p>
  <w:p w:rsidR="00614F5D" w:rsidRDefault="00614F5D" w:rsidP="00E23295">
    <w:pPr>
      <w:jc w:val="center"/>
      <w:rPr>
        <w:sz w:val="22"/>
      </w:rPr>
    </w:pPr>
    <w:r w:rsidRPr="00E23295">
      <w:rPr>
        <w:sz w:val="22"/>
      </w:rPr>
      <w:t>Tél :  03 68 85 08 05</w:t>
    </w:r>
    <w:r w:rsidRPr="00E23295">
      <w:rPr>
        <w:sz w:val="22"/>
        <w:szCs w:val="24"/>
      </w:rPr>
      <w:t xml:space="preserve"> - </w:t>
    </w:r>
    <w:r w:rsidRPr="00E23295">
      <w:rPr>
        <w:sz w:val="22"/>
      </w:rPr>
      <w:t>Fax : 03 68 85 08 09</w:t>
    </w:r>
  </w:p>
  <w:p w:rsidR="00AE19A5" w:rsidRDefault="00AE19A5" w:rsidP="00E23295">
    <w:pPr>
      <w:jc w:val="center"/>
      <w:rPr>
        <w:sz w:val="22"/>
      </w:rPr>
    </w:pPr>
    <w:hyperlink r:id="rId1" w:history="1">
      <w:r w:rsidRPr="00981B76">
        <w:rPr>
          <w:rStyle w:val="Lienhypertexte"/>
          <w:sz w:val="22"/>
        </w:rPr>
        <w:t>spse@unistra.fr</w:t>
      </w:r>
    </w:hyperlink>
  </w:p>
  <w:p w:rsidR="00AE19A5" w:rsidRPr="00E23295" w:rsidRDefault="00AE19A5" w:rsidP="00E23295">
    <w:pPr>
      <w:jc w:val="center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F8" w:rsidRDefault="00AE13F8">
      <w:r>
        <w:separator/>
      </w:r>
    </w:p>
  </w:footnote>
  <w:footnote w:type="continuationSeparator" w:id="0">
    <w:p w:rsidR="00AE13F8" w:rsidRDefault="00AE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73EE"/>
    <w:multiLevelType w:val="hybridMultilevel"/>
    <w:tmpl w:val="2D3474F2"/>
    <w:lvl w:ilvl="0" w:tplc="D5E44E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F0BB4"/>
    <w:multiLevelType w:val="hybridMultilevel"/>
    <w:tmpl w:val="2166CA8A"/>
    <w:lvl w:ilvl="0" w:tplc="B80890E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4"/>
    <w:rsid w:val="000B29EA"/>
    <w:rsid w:val="00175C02"/>
    <w:rsid w:val="00303ADA"/>
    <w:rsid w:val="00324204"/>
    <w:rsid w:val="003E7A91"/>
    <w:rsid w:val="00435DF6"/>
    <w:rsid w:val="00507A69"/>
    <w:rsid w:val="005136ED"/>
    <w:rsid w:val="00614F5D"/>
    <w:rsid w:val="00695F71"/>
    <w:rsid w:val="007C21DA"/>
    <w:rsid w:val="008C4177"/>
    <w:rsid w:val="00AE13F8"/>
    <w:rsid w:val="00AE19A5"/>
    <w:rsid w:val="00B30A64"/>
    <w:rsid w:val="00B50BD5"/>
    <w:rsid w:val="00B66127"/>
    <w:rsid w:val="00B75747"/>
    <w:rsid w:val="00B84E97"/>
    <w:rsid w:val="00CB661E"/>
    <w:rsid w:val="00D10ED1"/>
    <w:rsid w:val="00E23295"/>
    <w:rsid w:val="00E726A8"/>
    <w:rsid w:val="00EA5F9A"/>
    <w:rsid w:val="00F673A5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A64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C4177"/>
    <w:pPr>
      <w:spacing w:before="96" w:after="192"/>
    </w:pPr>
    <w:rPr>
      <w:sz w:val="24"/>
      <w:szCs w:val="24"/>
    </w:rPr>
  </w:style>
  <w:style w:type="character" w:customStyle="1" w:styleId="searchhit">
    <w:name w:val="search_hit"/>
    <w:basedOn w:val="Policepardfaut"/>
    <w:rsid w:val="008C4177"/>
  </w:style>
  <w:style w:type="paragraph" w:customStyle="1" w:styleId="Default">
    <w:name w:val="Default"/>
    <w:rsid w:val="00B66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egal1">
    <w:name w:val="legal1"/>
    <w:rsid w:val="00B66127"/>
    <w:rPr>
      <w:rFonts w:ascii="Arial" w:hAnsi="Arial" w:cs="Arial" w:hint="default"/>
      <w:color w:val="333333"/>
      <w:sz w:val="10"/>
      <w:szCs w:val="10"/>
    </w:rPr>
  </w:style>
  <w:style w:type="paragraph" w:styleId="En-tte">
    <w:name w:val="header"/>
    <w:basedOn w:val="Normal"/>
    <w:rsid w:val="00E232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3295"/>
    <w:pPr>
      <w:tabs>
        <w:tab w:val="center" w:pos="4536"/>
        <w:tab w:val="right" w:pos="9072"/>
      </w:tabs>
    </w:pPr>
  </w:style>
  <w:style w:type="character" w:styleId="Lienhypertexte">
    <w:name w:val="Hyperlink"/>
    <w:rsid w:val="00E23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A64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C4177"/>
    <w:pPr>
      <w:spacing w:before="96" w:after="192"/>
    </w:pPr>
    <w:rPr>
      <w:sz w:val="24"/>
      <w:szCs w:val="24"/>
    </w:rPr>
  </w:style>
  <w:style w:type="character" w:customStyle="1" w:styleId="searchhit">
    <w:name w:val="search_hit"/>
    <w:basedOn w:val="Policepardfaut"/>
    <w:rsid w:val="008C4177"/>
  </w:style>
  <w:style w:type="paragraph" w:customStyle="1" w:styleId="Default">
    <w:name w:val="Default"/>
    <w:rsid w:val="00B66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egal1">
    <w:name w:val="legal1"/>
    <w:rsid w:val="00B66127"/>
    <w:rPr>
      <w:rFonts w:ascii="Arial" w:hAnsi="Arial" w:cs="Arial" w:hint="default"/>
      <w:color w:val="333333"/>
      <w:sz w:val="10"/>
      <w:szCs w:val="10"/>
    </w:rPr>
  </w:style>
  <w:style w:type="paragraph" w:styleId="En-tte">
    <w:name w:val="header"/>
    <w:basedOn w:val="Normal"/>
    <w:rsid w:val="00E232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3295"/>
    <w:pPr>
      <w:tabs>
        <w:tab w:val="center" w:pos="4536"/>
        <w:tab w:val="right" w:pos="9072"/>
      </w:tabs>
    </w:pPr>
  </w:style>
  <w:style w:type="character" w:styleId="Lienhypertexte">
    <w:name w:val="Hyperlink"/>
    <w:rsid w:val="00E23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6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862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e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21228740.dotm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l’installation du barbecue se fera à distance</vt:lpstr>
    </vt:vector>
  </TitlesOfParts>
  <Company>UMB</Company>
  <LinksUpToDate>false</LinksUpToDate>
  <CharactersWithSpaces>990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mailto:spse@unistra.fr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l’installation du barbecue se fera à distance</dc:title>
  <dc:creator>Sonia.joliot</dc:creator>
  <cp:lastModifiedBy>Utilisateur Windows</cp:lastModifiedBy>
  <cp:revision>2</cp:revision>
  <dcterms:created xsi:type="dcterms:W3CDTF">2016-08-24T05:53:00Z</dcterms:created>
  <dcterms:modified xsi:type="dcterms:W3CDTF">2016-08-24T05:53:00Z</dcterms:modified>
</cp:coreProperties>
</file>